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A040" w14:textId="13F07E68" w:rsidR="00286B79" w:rsidRDefault="003F23B6">
      <w:r>
        <w:rPr>
          <w:noProof/>
        </w:rPr>
        <w:drawing>
          <wp:inline distT="0" distB="0" distL="0" distR="0" wp14:anchorId="0C2E1747" wp14:editId="51BC5A57">
            <wp:extent cx="8401050" cy="5600700"/>
            <wp:effectExtent l="0" t="0" r="0" b="0"/>
            <wp:docPr id="1042987789" name="Picture 1" descr="A person smiling for the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87789" name="Picture 1" descr="A person smiling for the camer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567" cy="560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B79" w:rsidSect="003F23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B6"/>
    <w:rsid w:val="00127F6A"/>
    <w:rsid w:val="00286B79"/>
    <w:rsid w:val="003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08D2"/>
  <w15:chartTrackingRefBased/>
  <w15:docId w15:val="{5777FE67-4D74-4771-AB72-6575E448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Matthew</dc:creator>
  <cp:keywords/>
  <dc:description/>
  <cp:lastModifiedBy>Montgomery, Matthew</cp:lastModifiedBy>
  <cp:revision>1</cp:revision>
  <dcterms:created xsi:type="dcterms:W3CDTF">2023-10-31T19:36:00Z</dcterms:created>
  <dcterms:modified xsi:type="dcterms:W3CDTF">2023-10-31T19:37:00Z</dcterms:modified>
</cp:coreProperties>
</file>